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72F7D" w14:textId="77777777" w:rsidR="00333F33" w:rsidRDefault="00333F33" w:rsidP="00333F33">
      <w:pPr>
        <w:pStyle w:val="Default"/>
      </w:pPr>
    </w:p>
    <w:p w14:paraId="2BEB9B66" w14:textId="77777777" w:rsidR="00333F33" w:rsidRDefault="00333F33" w:rsidP="00333F33">
      <w:pPr>
        <w:pStyle w:val="Default"/>
      </w:pPr>
    </w:p>
    <w:p w14:paraId="604A7D71" w14:textId="0FC5A22F" w:rsidR="00333F33" w:rsidRDefault="00333F33" w:rsidP="00333F33">
      <w:pPr>
        <w:pStyle w:val="Default"/>
      </w:pPr>
      <w:r>
        <w:t xml:space="preserve">TRACCE </w:t>
      </w:r>
      <w:r>
        <w:t xml:space="preserve">ESTRATTE </w:t>
      </w:r>
      <w:r>
        <w:t>PROVE SCRITTE ESAMI DI STATO PER L’ABILITAZIONE ALL’ESERCIZIO DELLA PROFESSIONE DI CONSULENTE DEL LAVORO – SESSIONE 202</w:t>
      </w:r>
      <w:r>
        <w:t>3</w:t>
      </w:r>
      <w:r>
        <w:t xml:space="preserve">. </w:t>
      </w:r>
    </w:p>
    <w:p w14:paraId="23A6B701" w14:textId="77777777" w:rsidR="00333F33" w:rsidRDefault="00333F33" w:rsidP="00333F33">
      <w:pPr>
        <w:pStyle w:val="Default"/>
      </w:pPr>
    </w:p>
    <w:p w14:paraId="76F9C0A4" w14:textId="77777777" w:rsidR="00333F33" w:rsidRDefault="00333F33" w:rsidP="00333F33">
      <w:pPr>
        <w:pStyle w:val="Default"/>
      </w:pPr>
    </w:p>
    <w:p w14:paraId="70D4DD3B" w14:textId="77777777" w:rsidR="00333F33" w:rsidRDefault="00333F33" w:rsidP="00333F33">
      <w:pPr>
        <w:pStyle w:val="Default"/>
      </w:pPr>
    </w:p>
    <w:p w14:paraId="313803DD" w14:textId="77777777" w:rsidR="00333F33" w:rsidRDefault="00333F33" w:rsidP="00333F33">
      <w:pPr>
        <w:pStyle w:val="Default"/>
        <w:rPr>
          <w:sz w:val="20"/>
          <w:szCs w:val="20"/>
        </w:rPr>
      </w:pPr>
      <w:r>
        <w:t xml:space="preserve"> </w:t>
      </w:r>
      <w:r>
        <w:rPr>
          <w:sz w:val="20"/>
          <w:szCs w:val="20"/>
        </w:rPr>
        <w:t xml:space="preserve">DIRITTO DEL LAVORO E LEGISLAZIONE SOCIALE </w:t>
      </w:r>
    </w:p>
    <w:p w14:paraId="0FBBC96C" w14:textId="77777777" w:rsidR="00333F33" w:rsidRDefault="00333F33" w:rsidP="00333F33">
      <w:pPr>
        <w:pStyle w:val="Default"/>
        <w:rPr>
          <w:sz w:val="20"/>
          <w:szCs w:val="20"/>
        </w:rPr>
      </w:pPr>
    </w:p>
    <w:p w14:paraId="4CF9109F" w14:textId="77777777" w:rsidR="00333F33" w:rsidRDefault="00333F33" w:rsidP="00333F33">
      <w:pPr>
        <w:pStyle w:val="Default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“Il candidato, premessi cenni sui principi in materia di orario di lavoro e relativi limiti e divieti previsti dalla legge, tratti del lavoro straordinario, dei riposi giornalieri e settimanali e delle ferie approfondendo gli aspetti retributivi, contributivi e sanzionatori”. </w:t>
      </w:r>
    </w:p>
    <w:p w14:paraId="3216246D" w14:textId="77777777" w:rsidR="00333F33" w:rsidRDefault="00333F33" w:rsidP="00333F33">
      <w:pPr>
        <w:pStyle w:val="Default"/>
        <w:rPr>
          <w:i/>
          <w:iCs/>
          <w:sz w:val="22"/>
          <w:szCs w:val="22"/>
        </w:rPr>
      </w:pPr>
    </w:p>
    <w:p w14:paraId="520C8CD5" w14:textId="77777777" w:rsidR="00333F33" w:rsidRDefault="00333F33" w:rsidP="00333F33">
      <w:pPr>
        <w:pStyle w:val="Default"/>
        <w:rPr>
          <w:i/>
          <w:iCs/>
          <w:sz w:val="22"/>
          <w:szCs w:val="22"/>
        </w:rPr>
      </w:pPr>
    </w:p>
    <w:p w14:paraId="441D03E2" w14:textId="77777777" w:rsidR="00333F33" w:rsidRDefault="00333F33" w:rsidP="00333F33">
      <w:pPr>
        <w:pStyle w:val="Default"/>
        <w:rPr>
          <w:sz w:val="22"/>
          <w:szCs w:val="22"/>
        </w:rPr>
      </w:pPr>
    </w:p>
    <w:p w14:paraId="09FF8DB7" w14:textId="77777777" w:rsidR="00333F33" w:rsidRDefault="00333F33" w:rsidP="00333F33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DIRITTO TRIBUTARIO </w:t>
      </w:r>
    </w:p>
    <w:p w14:paraId="3269E9E7" w14:textId="77777777" w:rsidR="00333F33" w:rsidRDefault="00333F33" w:rsidP="00333F33">
      <w:pPr>
        <w:pStyle w:val="Default"/>
        <w:rPr>
          <w:sz w:val="20"/>
          <w:szCs w:val="20"/>
        </w:rPr>
      </w:pPr>
    </w:p>
    <w:p w14:paraId="2BEC52D0" w14:textId="77777777" w:rsidR="00333F33" w:rsidRDefault="00333F33" w:rsidP="00333F33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“Il candidato esponga gli obblighi del sostituto d’imposta nel rapporto di lavoro subordinato; inoltre predisponga il cedolino paga di un lavoratore dipendente sulla base dei seguenti dati: </w:t>
      </w:r>
    </w:p>
    <w:p w14:paraId="2431CB48" w14:textId="77777777" w:rsidR="00333F33" w:rsidRDefault="00333F33" w:rsidP="00333F33">
      <w:pPr>
        <w:pStyle w:val="Default"/>
        <w:numPr>
          <w:ilvl w:val="0"/>
          <w:numId w:val="1"/>
        </w:numPr>
        <w:spacing w:after="32"/>
        <w:rPr>
          <w:sz w:val="22"/>
          <w:szCs w:val="22"/>
        </w:rPr>
      </w:pPr>
      <w:r>
        <w:rPr>
          <w:sz w:val="22"/>
          <w:szCs w:val="22"/>
        </w:rPr>
        <w:t xml:space="preserve">Data di assunzione: 1.3.2022; </w:t>
      </w:r>
    </w:p>
    <w:p w14:paraId="25505B34" w14:textId="77777777" w:rsidR="00333F33" w:rsidRDefault="00333F33" w:rsidP="00333F33">
      <w:pPr>
        <w:pStyle w:val="Default"/>
        <w:numPr>
          <w:ilvl w:val="0"/>
          <w:numId w:val="1"/>
        </w:numPr>
        <w:spacing w:after="32"/>
        <w:rPr>
          <w:sz w:val="22"/>
          <w:szCs w:val="22"/>
        </w:rPr>
      </w:pPr>
      <w:r>
        <w:rPr>
          <w:sz w:val="22"/>
          <w:szCs w:val="22"/>
        </w:rPr>
        <w:t xml:space="preserve">Periodo di paga: agosto 2023; </w:t>
      </w:r>
    </w:p>
    <w:p w14:paraId="16C7AFC3" w14:textId="77777777" w:rsidR="00333F33" w:rsidRDefault="00333F33" w:rsidP="00333F33">
      <w:pPr>
        <w:pStyle w:val="Default"/>
        <w:numPr>
          <w:ilvl w:val="0"/>
          <w:numId w:val="1"/>
        </w:numPr>
        <w:spacing w:after="32"/>
        <w:rPr>
          <w:sz w:val="22"/>
          <w:szCs w:val="22"/>
        </w:rPr>
      </w:pPr>
      <w:r>
        <w:rPr>
          <w:sz w:val="22"/>
          <w:szCs w:val="22"/>
        </w:rPr>
        <w:t xml:space="preserve">CCNL: commercio; </w:t>
      </w:r>
    </w:p>
    <w:p w14:paraId="05AE8577" w14:textId="77777777" w:rsidR="00333F33" w:rsidRDefault="00333F33" w:rsidP="00333F33">
      <w:pPr>
        <w:pStyle w:val="Default"/>
        <w:numPr>
          <w:ilvl w:val="0"/>
          <w:numId w:val="1"/>
        </w:numPr>
        <w:spacing w:after="32"/>
        <w:rPr>
          <w:sz w:val="22"/>
          <w:szCs w:val="22"/>
        </w:rPr>
      </w:pPr>
      <w:r>
        <w:rPr>
          <w:sz w:val="22"/>
          <w:szCs w:val="22"/>
        </w:rPr>
        <w:t xml:space="preserve">Qualifica: impiegato tempo pieno </w:t>
      </w:r>
      <w:proofErr w:type="gramStart"/>
      <w:r>
        <w:rPr>
          <w:sz w:val="22"/>
          <w:szCs w:val="22"/>
        </w:rPr>
        <w:t>4°</w:t>
      </w:r>
      <w:proofErr w:type="gramEnd"/>
      <w:r>
        <w:rPr>
          <w:sz w:val="22"/>
          <w:szCs w:val="22"/>
        </w:rPr>
        <w:t xml:space="preserve">livello; </w:t>
      </w:r>
    </w:p>
    <w:p w14:paraId="1342CD7F" w14:textId="77777777" w:rsidR="00333F33" w:rsidRDefault="00333F33" w:rsidP="00333F33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Retribuzione base: € 1.463,14; </w:t>
      </w:r>
    </w:p>
    <w:p w14:paraId="4EF7E02E" w14:textId="77777777" w:rsidR="00333F33" w:rsidRPr="00333F33" w:rsidRDefault="00333F33" w:rsidP="00333F33">
      <w:pPr>
        <w:numPr>
          <w:ilvl w:val="0"/>
          <w:numId w:val="2"/>
        </w:numPr>
        <w:autoSpaceDE w:val="0"/>
        <w:autoSpaceDN w:val="0"/>
        <w:adjustRightInd w:val="0"/>
        <w:spacing w:after="33" w:line="240" w:lineRule="auto"/>
        <w:rPr>
          <w:rFonts w:ascii="Times New Roman" w:hAnsi="Times New Roman" w:cs="Times New Roman"/>
          <w:color w:val="000000"/>
          <w:kern w:val="0"/>
        </w:rPr>
      </w:pPr>
      <w:r w:rsidRPr="00333F33">
        <w:rPr>
          <w:rFonts w:ascii="Times New Roman" w:hAnsi="Times New Roman" w:cs="Times New Roman"/>
          <w:color w:val="000000"/>
          <w:kern w:val="0"/>
        </w:rPr>
        <w:t xml:space="preserve">Contingenza: € 627,90; </w:t>
      </w:r>
    </w:p>
    <w:p w14:paraId="16602E4A" w14:textId="77777777" w:rsidR="00333F33" w:rsidRPr="00333F33" w:rsidRDefault="00333F33" w:rsidP="00333F33">
      <w:pPr>
        <w:numPr>
          <w:ilvl w:val="0"/>
          <w:numId w:val="2"/>
        </w:numPr>
        <w:autoSpaceDE w:val="0"/>
        <w:autoSpaceDN w:val="0"/>
        <w:adjustRightInd w:val="0"/>
        <w:spacing w:after="33" w:line="240" w:lineRule="auto"/>
        <w:rPr>
          <w:rFonts w:ascii="Times New Roman" w:hAnsi="Times New Roman" w:cs="Times New Roman"/>
          <w:color w:val="000000"/>
          <w:kern w:val="0"/>
        </w:rPr>
      </w:pPr>
      <w:r w:rsidRPr="00333F33">
        <w:rPr>
          <w:rFonts w:ascii="Times New Roman" w:hAnsi="Times New Roman" w:cs="Times New Roman"/>
          <w:color w:val="000000"/>
          <w:kern w:val="0"/>
        </w:rPr>
        <w:t xml:space="preserve">Terzo elemento: € 5,15; </w:t>
      </w:r>
    </w:p>
    <w:p w14:paraId="02DC7DBD" w14:textId="77777777" w:rsidR="00333F33" w:rsidRPr="00333F33" w:rsidRDefault="00333F33" w:rsidP="00333F33">
      <w:pPr>
        <w:numPr>
          <w:ilvl w:val="0"/>
          <w:numId w:val="2"/>
        </w:numPr>
        <w:autoSpaceDE w:val="0"/>
        <w:autoSpaceDN w:val="0"/>
        <w:adjustRightInd w:val="0"/>
        <w:spacing w:after="33" w:line="240" w:lineRule="auto"/>
        <w:rPr>
          <w:rFonts w:ascii="Times New Roman" w:hAnsi="Times New Roman" w:cs="Times New Roman"/>
          <w:color w:val="000000"/>
          <w:kern w:val="0"/>
        </w:rPr>
      </w:pPr>
      <w:r w:rsidRPr="00333F33">
        <w:rPr>
          <w:rFonts w:ascii="Times New Roman" w:hAnsi="Times New Roman" w:cs="Times New Roman"/>
          <w:color w:val="000000"/>
          <w:kern w:val="0"/>
        </w:rPr>
        <w:t xml:space="preserve">Aliquota contributiva INPS: 38,17%, di cui 9,19% a carico del dipendente; </w:t>
      </w:r>
    </w:p>
    <w:p w14:paraId="5FD07F9E" w14:textId="77777777" w:rsidR="00333F33" w:rsidRPr="00333F33" w:rsidRDefault="00333F33" w:rsidP="00333F33">
      <w:pPr>
        <w:numPr>
          <w:ilvl w:val="0"/>
          <w:numId w:val="2"/>
        </w:numPr>
        <w:autoSpaceDE w:val="0"/>
        <w:autoSpaceDN w:val="0"/>
        <w:adjustRightInd w:val="0"/>
        <w:spacing w:after="33" w:line="240" w:lineRule="auto"/>
        <w:rPr>
          <w:rFonts w:ascii="Times New Roman" w:hAnsi="Times New Roman" w:cs="Times New Roman"/>
          <w:color w:val="000000"/>
          <w:kern w:val="0"/>
        </w:rPr>
      </w:pPr>
      <w:r w:rsidRPr="00333F33">
        <w:rPr>
          <w:rFonts w:ascii="Times New Roman" w:hAnsi="Times New Roman" w:cs="Times New Roman"/>
          <w:color w:val="000000"/>
          <w:kern w:val="0"/>
        </w:rPr>
        <w:t xml:space="preserve">Detrazione fiscale: € 152,60; </w:t>
      </w:r>
    </w:p>
    <w:p w14:paraId="5CBCC6F0" w14:textId="77777777" w:rsidR="00333F33" w:rsidRPr="00333F33" w:rsidRDefault="00333F33" w:rsidP="00333F33">
      <w:pPr>
        <w:numPr>
          <w:ilvl w:val="0"/>
          <w:numId w:val="2"/>
        </w:numPr>
        <w:autoSpaceDE w:val="0"/>
        <w:autoSpaceDN w:val="0"/>
        <w:adjustRightInd w:val="0"/>
        <w:spacing w:after="33" w:line="240" w:lineRule="auto"/>
        <w:rPr>
          <w:rFonts w:ascii="Times New Roman" w:hAnsi="Times New Roman" w:cs="Times New Roman"/>
          <w:color w:val="000000"/>
          <w:kern w:val="0"/>
        </w:rPr>
      </w:pPr>
      <w:r w:rsidRPr="00333F33">
        <w:rPr>
          <w:rFonts w:ascii="Times New Roman" w:hAnsi="Times New Roman" w:cs="Times New Roman"/>
          <w:color w:val="000000"/>
          <w:kern w:val="0"/>
        </w:rPr>
        <w:t xml:space="preserve">Addizionale regionale anno precedente: € 10,25; </w:t>
      </w:r>
    </w:p>
    <w:p w14:paraId="5128BD4D" w14:textId="77777777" w:rsidR="00333F33" w:rsidRPr="00333F33" w:rsidRDefault="00333F33" w:rsidP="00333F33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333F33">
        <w:rPr>
          <w:rFonts w:ascii="Times New Roman" w:hAnsi="Times New Roman" w:cs="Times New Roman"/>
          <w:color w:val="000000"/>
          <w:kern w:val="0"/>
        </w:rPr>
        <w:t xml:space="preserve">IRPEF a credito da 730/4: € 500,00.” </w:t>
      </w:r>
    </w:p>
    <w:p w14:paraId="44C408A0" w14:textId="77777777" w:rsidR="004C79F0" w:rsidRDefault="004C79F0"/>
    <w:sectPr w:rsidR="004C79F0" w:rsidSect="00333F33">
      <w:pgSz w:w="11911" w:h="17340"/>
      <w:pgMar w:top="721" w:right="504" w:bottom="280" w:left="679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24AE6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5D6B4EC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839733283">
    <w:abstractNumId w:val="1"/>
  </w:num>
  <w:num w:numId="2" w16cid:durableId="14209803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F33"/>
    <w:rsid w:val="00333F33"/>
    <w:rsid w:val="004C79F0"/>
    <w:rsid w:val="009E238D"/>
    <w:rsid w:val="00EF0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D8D90"/>
  <w15:chartTrackingRefBased/>
  <w15:docId w15:val="{141DD818-ED04-4ACF-AA77-025294E87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33F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33F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33F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33F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33F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33F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33F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33F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33F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33F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33F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33F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33F3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33F3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33F3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33F3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33F3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33F3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33F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33F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33F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33F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33F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33F3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33F3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33F3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33F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33F3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33F33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333F33"/>
    <w:pPr>
      <w:autoSpaceDE w:val="0"/>
      <w:autoSpaceDN w:val="0"/>
      <w:adjustRightInd w:val="0"/>
      <w:spacing w:after="0" w:line="240" w:lineRule="auto"/>
    </w:pPr>
    <w:rPr>
      <w:rFonts w:ascii="Arial Nova" w:hAnsi="Arial Nova" w:cs="Arial Nova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161</Words>
  <Characters>921</Characters>
  <Application>Microsoft Office Word</Application>
  <DocSecurity>0</DocSecurity>
  <Lines>7</Lines>
  <Paragraphs>2</Paragraphs>
  <ScaleCrop>false</ScaleCrop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1</cp:revision>
  <dcterms:created xsi:type="dcterms:W3CDTF">2026-07-17T08:17:00Z</dcterms:created>
  <dcterms:modified xsi:type="dcterms:W3CDTF">2026-07-17T08:20:00Z</dcterms:modified>
</cp:coreProperties>
</file>